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A7E68" w14:textId="4D3AB29E" w:rsidR="00877CED" w:rsidRPr="00541463" w:rsidRDefault="00877CED" w:rsidP="00455341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41463">
        <w:rPr>
          <w:rFonts w:ascii="Arial" w:hAnsi="Arial" w:cs="Arial"/>
          <w:b/>
          <w:color w:val="000000" w:themeColor="text1"/>
        </w:rPr>
        <w:t>Nadleśnictwo</w:t>
      </w:r>
      <w:r w:rsidR="00B3558B" w:rsidRPr="00541463">
        <w:rPr>
          <w:rFonts w:ascii="Arial" w:hAnsi="Arial" w:cs="Arial"/>
          <w:b/>
          <w:color w:val="000000" w:themeColor="text1"/>
        </w:rPr>
        <w:t xml:space="preserve"> </w:t>
      </w:r>
      <w:r w:rsidR="00541463" w:rsidRPr="00541463">
        <w:rPr>
          <w:rFonts w:ascii="Arial" w:hAnsi="Arial" w:cs="Arial"/>
          <w:b/>
          <w:color w:val="000000" w:themeColor="text1"/>
        </w:rPr>
        <w:t>Sarnaki</w:t>
      </w:r>
      <w:r w:rsidR="005B642E" w:rsidRPr="00541463">
        <w:rPr>
          <w:rFonts w:ascii="Arial" w:hAnsi="Arial" w:cs="Arial"/>
          <w:color w:val="000000" w:themeColor="text1"/>
        </w:rPr>
        <w:t xml:space="preserve"> </w:t>
      </w:r>
      <w:r w:rsidRPr="00541463">
        <w:rPr>
          <w:rFonts w:ascii="Arial" w:hAnsi="Arial" w:cs="Arial"/>
          <w:color w:val="000000" w:themeColor="text1"/>
        </w:rPr>
        <w:t xml:space="preserve">jako zarządzający gruntami Skarbu Państwa </w:t>
      </w:r>
      <w:r w:rsidR="00455341" w:rsidRPr="00541463">
        <w:rPr>
          <w:rFonts w:ascii="Arial" w:hAnsi="Arial" w:cs="Arial"/>
          <w:color w:val="000000" w:themeColor="text1"/>
        </w:rPr>
        <w:t xml:space="preserve">prowadzi gospodarką gruntami, </w:t>
      </w:r>
      <w:r w:rsidRPr="00541463">
        <w:rPr>
          <w:rFonts w:ascii="Arial" w:hAnsi="Arial" w:cs="Arial"/>
          <w:color w:val="000000" w:themeColor="text1"/>
        </w:rPr>
        <w:t>jako zarządzający</w:t>
      </w:r>
      <w:r w:rsidR="0045051C" w:rsidRPr="00541463">
        <w:rPr>
          <w:rFonts w:ascii="Arial" w:hAnsi="Arial" w:cs="Arial"/>
          <w:color w:val="000000" w:themeColor="text1"/>
        </w:rPr>
        <w:t xml:space="preserve"> nieruchomości Skarbu Państwa prowadzi gospodarkę mieszkaniową. </w:t>
      </w:r>
    </w:p>
    <w:p w14:paraId="209BFA70" w14:textId="1797CAF2" w:rsidR="00C67509" w:rsidRPr="00541463" w:rsidRDefault="00C67509" w:rsidP="00C67509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41463">
        <w:rPr>
          <w:rFonts w:ascii="Arial" w:hAnsi="Arial" w:cs="Arial"/>
          <w:color w:val="000000" w:themeColor="text1"/>
        </w:rPr>
        <w:t xml:space="preserve">Powyższe umowy są zawierane w formie tradycyjnej zgodnie z obowiązującymi stawkami za dzierżawę gruntów rolnych i leśnych oraz czynszu z obowiązującymi stawkami najem lokali. W obowiązku informacyjnym zamieszczonym poniżej znajdują się informacje, w jaki sposób Nadleśnictwo chroni i przetwarza dane osobowe osób, które dzierżawią lub najmują gruntu lub lokalne będące w zarządzie Nadleśnictwa. </w:t>
      </w:r>
    </w:p>
    <w:p w14:paraId="78B03D62" w14:textId="1AE34D6B" w:rsidR="00CE4E6D" w:rsidRPr="00541463" w:rsidRDefault="00C67509" w:rsidP="00C67509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541463">
        <w:rPr>
          <w:rFonts w:ascii="Arial" w:hAnsi="Arial" w:cs="Arial"/>
          <w:color w:val="000000" w:themeColor="text1"/>
        </w:rPr>
        <w:t xml:space="preserve"> </w:t>
      </w:r>
    </w:p>
    <w:p w14:paraId="5EF80B4E" w14:textId="2BE4B881" w:rsidR="00D30C29" w:rsidRPr="00541463" w:rsidRDefault="005855AD" w:rsidP="003E4755">
      <w:pPr>
        <w:pStyle w:val="Bezodstpw"/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b/>
          <w:color w:val="000000" w:themeColor="text1"/>
          <w:sz w:val="20"/>
          <w:szCs w:val="20"/>
        </w:rPr>
        <w:t>OBOWIĄZEK INFORMACYJNY</w:t>
      </w:r>
    </w:p>
    <w:p w14:paraId="46DEBFB3" w14:textId="5564EE21" w:rsidR="00D66583" w:rsidRPr="00541463" w:rsidRDefault="00D66583" w:rsidP="008010AB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E3616" w:rsidRPr="005414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(ogólne rozporządzenie o ochronie danych), zwanego „RODO”, </w:t>
      </w:r>
      <w:r w:rsidRPr="00541463">
        <w:rPr>
          <w:rFonts w:ascii="Arial" w:hAnsi="Arial" w:cs="Arial"/>
          <w:b/>
          <w:i/>
          <w:color w:val="000000" w:themeColor="text1"/>
          <w:sz w:val="20"/>
          <w:szCs w:val="20"/>
        </w:rPr>
        <w:t>Nadleśnictwo</w:t>
      </w:r>
      <w:r w:rsidR="00455341" w:rsidRPr="0054146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="00CD0CE8" w:rsidRPr="00541463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>informuje, iż:</w:t>
      </w:r>
      <w:bookmarkStart w:id="0" w:name="_GoBack"/>
      <w:bookmarkEnd w:id="0"/>
    </w:p>
    <w:p w14:paraId="29182B27" w14:textId="77777777" w:rsidR="00541463" w:rsidRPr="00541463" w:rsidRDefault="00541463" w:rsidP="0054146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Administratorem danych osobowych jest </w:t>
      </w:r>
      <w:r w:rsidRPr="00541463">
        <w:rPr>
          <w:rFonts w:ascii="Arial" w:hAnsi="Arial" w:cs="Arial"/>
          <w:b/>
          <w:color w:val="000000" w:themeColor="text1"/>
          <w:sz w:val="20"/>
          <w:szCs w:val="20"/>
        </w:rPr>
        <w:t xml:space="preserve">Nadleśnictwo Sarnaki ul.3 Maja 6/4 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zwane dalej </w:t>
      </w:r>
      <w:r w:rsidRPr="00541463">
        <w:rPr>
          <w:rFonts w:ascii="Arial" w:hAnsi="Arial" w:cs="Arial"/>
          <w:b/>
          <w:color w:val="000000" w:themeColor="text1"/>
          <w:sz w:val="20"/>
          <w:szCs w:val="20"/>
        </w:rPr>
        <w:t>Administratorem Danych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, tel.: 83 953 91 51, e-mail: </w:t>
      </w:r>
      <w:hyperlink r:id="rId6" w:history="1">
        <w:r w:rsidRPr="00541463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sarnaki@lublin.lasy.gov.pl</w:t>
        </w:r>
      </w:hyperlink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706324C" w14:textId="2EFD66D3" w:rsidR="00D66583" w:rsidRPr="00541463" w:rsidRDefault="00D66583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63A2F34D" w14:textId="5461492B" w:rsidR="00C67509" w:rsidRPr="00541463" w:rsidRDefault="005855AD" w:rsidP="008010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Celem</w:t>
      </w:r>
      <w:r w:rsidR="00C67509" w:rsidRPr="00541463">
        <w:rPr>
          <w:rFonts w:ascii="Arial" w:hAnsi="Arial" w:cs="Arial"/>
          <w:color w:val="000000" w:themeColor="text1"/>
          <w:sz w:val="20"/>
          <w:szCs w:val="20"/>
        </w:rPr>
        <w:t xml:space="preserve"> przetwarzania danych osobowych</w:t>
      </w:r>
      <w:r w:rsidR="00CE4E6D" w:rsidRPr="005414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7509" w:rsidRPr="00541463">
        <w:rPr>
          <w:rFonts w:ascii="Arial" w:hAnsi="Arial" w:cs="Arial"/>
          <w:color w:val="000000" w:themeColor="text1"/>
          <w:sz w:val="20"/>
          <w:szCs w:val="20"/>
        </w:rPr>
        <w:t xml:space="preserve">jest realizacja i wykonanie umowy cywilnoprawnej. </w:t>
      </w:r>
    </w:p>
    <w:p w14:paraId="1B3BC7B0" w14:textId="77777777" w:rsidR="00C67509" w:rsidRPr="00541463" w:rsidRDefault="00C67509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Podstawą prawną przetwarzania Państwa danych osobowych jest art. 6 ust. 1 lit. b) RODO – przetwarzanie jest niezbędne do wykonania umowy, lub do podjęcia działań przed zawarciem umowy.</w:t>
      </w:r>
    </w:p>
    <w:p w14:paraId="3884DE40" w14:textId="77777777" w:rsidR="00C67509" w:rsidRPr="00541463" w:rsidRDefault="00C67509" w:rsidP="008010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Administrator może przetwarzać Państwa dane osobowe jako prawnie uzasadniony interes realizowany przez Administratora o ile prawnie uzasadniony interes wystąpi. </w:t>
      </w:r>
    </w:p>
    <w:p w14:paraId="53CCB112" w14:textId="237DEAC1" w:rsidR="00C67509" w:rsidRPr="00541463" w:rsidRDefault="00C67509" w:rsidP="008010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E250C31" w14:textId="77777777" w:rsidR="00803553" w:rsidRPr="00541463" w:rsidRDefault="00CE6659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D</w:t>
      </w:r>
      <w:r w:rsidR="00803553" w:rsidRPr="00541463">
        <w:rPr>
          <w:rFonts w:ascii="Arial" w:hAnsi="Arial" w:cs="Arial"/>
          <w:color w:val="000000" w:themeColor="text1"/>
          <w:sz w:val="20"/>
          <w:szCs w:val="20"/>
        </w:rPr>
        <w:t xml:space="preserve">ane 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osobowe </w:t>
      </w:r>
      <w:r w:rsidR="00803553" w:rsidRPr="00541463">
        <w:rPr>
          <w:rFonts w:ascii="Arial" w:hAnsi="Arial" w:cs="Arial"/>
          <w:color w:val="000000" w:themeColor="text1"/>
          <w:sz w:val="20"/>
          <w:szCs w:val="20"/>
        </w:rPr>
        <w:t xml:space="preserve">nie są przekazywane poza Europejski Obszar Gospodarczy lub organizacji międzynarodowej. </w:t>
      </w:r>
    </w:p>
    <w:p w14:paraId="1E51B85A" w14:textId="24CBC509" w:rsidR="00803553" w:rsidRPr="00541463" w:rsidRDefault="00803553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Ma</w:t>
      </w:r>
      <w:r w:rsidR="00C44668" w:rsidRPr="00541463">
        <w:rPr>
          <w:rFonts w:ascii="Arial" w:hAnsi="Arial" w:cs="Arial"/>
          <w:color w:val="000000" w:themeColor="text1"/>
          <w:sz w:val="20"/>
          <w:szCs w:val="20"/>
        </w:rPr>
        <w:t xml:space="preserve"> Pan/</w:t>
      </w:r>
      <w:r w:rsidR="0091045B" w:rsidRPr="00541463">
        <w:rPr>
          <w:rFonts w:ascii="Arial" w:hAnsi="Arial" w:cs="Arial"/>
          <w:color w:val="000000" w:themeColor="text1"/>
          <w:sz w:val="20"/>
          <w:szCs w:val="20"/>
        </w:rPr>
        <w:t>Pani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 prawo do:</w:t>
      </w:r>
    </w:p>
    <w:p w14:paraId="401A149C" w14:textId="77777777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dostępu do treści swoich danych oraz otrzymania ich kopii (art. 15 RODO),</w:t>
      </w:r>
    </w:p>
    <w:p w14:paraId="43957C30" w14:textId="77777777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sprostowania danych (art. 16. RODO),</w:t>
      </w:r>
    </w:p>
    <w:p w14:paraId="58CA1D45" w14:textId="77777777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usunięcia danych (art. 17 RODO),</w:t>
      </w:r>
    </w:p>
    <w:p w14:paraId="5CD1C61E" w14:textId="77777777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ograniczenia przetwarzania danych (art. 18 RODO),</w:t>
      </w:r>
    </w:p>
    <w:p w14:paraId="76AA55DF" w14:textId="77777777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przenoszenia danych (art. 20 RODO),</w:t>
      </w:r>
    </w:p>
    <w:p w14:paraId="7FAD3834" w14:textId="77777777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wniesienia sprzeciwu wobec przetwarzania danych (art. 21 RODO),</w:t>
      </w:r>
    </w:p>
    <w:p w14:paraId="33522E2F" w14:textId="642E4F66" w:rsidR="00803553" w:rsidRPr="00541463" w:rsidRDefault="00803553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niepodlegania decyzjom podjętym w warunkach zautomatyzowanego przetwarzania danych, w tym profilowania (art. 22 RODO)</w:t>
      </w:r>
      <w:r w:rsidR="006D6B1C" w:rsidRPr="00541463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C28E53" w14:textId="06328AA3" w:rsidR="00803553" w:rsidRPr="00541463" w:rsidRDefault="00B11362" w:rsidP="008010A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>wniesienia skargi</w:t>
      </w:r>
      <w:r w:rsidR="00803553" w:rsidRPr="00541463">
        <w:rPr>
          <w:rFonts w:ascii="Arial" w:hAnsi="Arial" w:cs="Arial"/>
          <w:color w:val="000000" w:themeColor="text1"/>
          <w:sz w:val="20"/>
          <w:szCs w:val="20"/>
        </w:rPr>
        <w:t xml:space="preserve"> do organu nadzorczego (Urzędu Ochrony Danych Osobowych, ul. Stawki 2, 00 - 193 Warszawa) nadzorującego zgodność przetwarzania danych z przepisami o ochronie danych osobowych</w:t>
      </w:r>
      <w:r w:rsidR="00D66583" w:rsidRPr="0054146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5E6D708" w14:textId="77777777" w:rsidR="00CE4E6D" w:rsidRPr="00541463" w:rsidRDefault="00CE4E6D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</w:t>
      </w:r>
    </w:p>
    <w:p w14:paraId="7A3355F7" w14:textId="151E1A1E" w:rsidR="00CE4E6D" w:rsidRPr="00541463" w:rsidRDefault="00CE4E6D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Podanie danych osobowych jest wymogiem umownym </w:t>
      </w:r>
      <w:r w:rsidR="00C67509" w:rsidRPr="00541463">
        <w:rPr>
          <w:rFonts w:ascii="Arial" w:hAnsi="Arial" w:cs="Arial"/>
          <w:color w:val="000000" w:themeColor="text1"/>
          <w:sz w:val="20"/>
          <w:szCs w:val="20"/>
        </w:rPr>
        <w:t xml:space="preserve">lub warunkiem zawarcia umowy. </w:t>
      </w: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Osoba, której dane dotyczą, jest zobowiązana do ich podania. Konsekwencja niepodania danych osobowych może skutkować brakiem zawarcia i wykonanie umowy cywilnoprawnej. </w:t>
      </w:r>
    </w:p>
    <w:p w14:paraId="19D02FDA" w14:textId="126CD299" w:rsidR="00803553" w:rsidRPr="00541463" w:rsidRDefault="00CE4E6D" w:rsidP="008010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41463">
        <w:rPr>
          <w:rFonts w:ascii="Arial" w:hAnsi="Arial" w:cs="Arial"/>
          <w:color w:val="000000" w:themeColor="text1"/>
          <w:sz w:val="20"/>
          <w:szCs w:val="20"/>
        </w:rPr>
        <w:t xml:space="preserve">Dane osobowe nie podlegają zautomatyzowanemu podejmowaniu decyzji, w tym o profilowaniu. </w:t>
      </w:r>
    </w:p>
    <w:sectPr w:rsidR="00803553" w:rsidRPr="00541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AD"/>
    <w:rsid w:val="0007589D"/>
    <w:rsid w:val="000C2505"/>
    <w:rsid w:val="00126AEA"/>
    <w:rsid w:val="001A5D26"/>
    <w:rsid w:val="001B3899"/>
    <w:rsid w:val="001F501B"/>
    <w:rsid w:val="001F71C1"/>
    <w:rsid w:val="002845A0"/>
    <w:rsid w:val="002855D2"/>
    <w:rsid w:val="002A4F20"/>
    <w:rsid w:val="00311B6B"/>
    <w:rsid w:val="003E4755"/>
    <w:rsid w:val="0045051C"/>
    <w:rsid w:val="00455341"/>
    <w:rsid w:val="004B1225"/>
    <w:rsid w:val="00541463"/>
    <w:rsid w:val="005855AD"/>
    <w:rsid w:val="005B642E"/>
    <w:rsid w:val="006017A5"/>
    <w:rsid w:val="00656122"/>
    <w:rsid w:val="006A7945"/>
    <w:rsid w:val="006D6B1C"/>
    <w:rsid w:val="006F7B1D"/>
    <w:rsid w:val="00751359"/>
    <w:rsid w:val="00774FF3"/>
    <w:rsid w:val="007E3616"/>
    <w:rsid w:val="008010AB"/>
    <w:rsid w:val="00803553"/>
    <w:rsid w:val="0084672A"/>
    <w:rsid w:val="00877CED"/>
    <w:rsid w:val="008A2837"/>
    <w:rsid w:val="0091045B"/>
    <w:rsid w:val="009C6789"/>
    <w:rsid w:val="00A17942"/>
    <w:rsid w:val="00A22085"/>
    <w:rsid w:val="00A623ED"/>
    <w:rsid w:val="00B11362"/>
    <w:rsid w:val="00B3558B"/>
    <w:rsid w:val="00C44668"/>
    <w:rsid w:val="00C47606"/>
    <w:rsid w:val="00C67509"/>
    <w:rsid w:val="00CA3DC9"/>
    <w:rsid w:val="00CD0CE8"/>
    <w:rsid w:val="00CE4E6D"/>
    <w:rsid w:val="00CE6659"/>
    <w:rsid w:val="00D30C29"/>
    <w:rsid w:val="00D66583"/>
    <w:rsid w:val="00D94FC8"/>
    <w:rsid w:val="00E460E4"/>
    <w:rsid w:val="00EC2AC5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naki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4864-3FB9-44A1-A3D9-0EE3643A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Marek Charkiewicz</cp:lastModifiedBy>
  <cp:revision>6</cp:revision>
  <dcterms:created xsi:type="dcterms:W3CDTF">2018-08-06T07:32:00Z</dcterms:created>
  <dcterms:modified xsi:type="dcterms:W3CDTF">2018-08-24T11:41:00Z</dcterms:modified>
</cp:coreProperties>
</file>